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FF" w:rsidRPr="006520A4" w:rsidRDefault="00FE27FF" w:rsidP="006520A4">
      <w:pPr>
        <w:pStyle w:val="msotitle3"/>
        <w:widowControl w:val="0"/>
        <w:ind w:right="16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20A4">
        <w:rPr>
          <w:rFonts w:ascii="Times New Roman" w:hAnsi="Times New Roman"/>
          <w:b/>
          <w:bCs/>
          <w:i/>
          <w:iCs/>
          <w:spacing w:val="2"/>
          <w:kern w:val="36"/>
          <w:sz w:val="28"/>
          <w:szCs w:val="28"/>
        </w:rPr>
        <w:t xml:space="preserve">Обеспечение детей-сирот и детей, оставшихся без попечения родителей, </w:t>
      </w:r>
      <w:r w:rsidRPr="006520A4">
        <w:rPr>
          <w:rFonts w:ascii="Times New Roman" w:hAnsi="Times New Roman"/>
          <w:b/>
          <w:bCs/>
          <w:i/>
          <w:iCs/>
          <w:sz w:val="28"/>
          <w:szCs w:val="28"/>
        </w:rPr>
        <w:t>лиц из их числа</w:t>
      </w:r>
      <w:r w:rsidRPr="006520A4">
        <w:rPr>
          <w:rFonts w:ascii="Times New Roman" w:hAnsi="Times New Roman"/>
          <w:b/>
          <w:bCs/>
          <w:i/>
          <w:iCs/>
          <w:spacing w:val="2"/>
          <w:kern w:val="36"/>
          <w:sz w:val="28"/>
          <w:szCs w:val="28"/>
        </w:rPr>
        <w:t xml:space="preserve"> жилыми помещениями</w:t>
      </w:r>
    </w:p>
    <w:p w:rsidR="00FE27FF" w:rsidRPr="006520A4" w:rsidRDefault="00FE27FF" w:rsidP="006520A4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b/>
          <w:bCs/>
          <w:sz w:val="28"/>
          <w:szCs w:val="28"/>
        </w:rPr>
        <w:t>Государство</w:t>
      </w:r>
      <w:r w:rsidRPr="006520A4">
        <w:rPr>
          <w:sz w:val="28"/>
          <w:szCs w:val="28"/>
        </w:rPr>
        <w:t xml:space="preserve"> приняло на себя обязательство обеспечивать жильём граждан определённых категорий, в том числе детей-сирот и детей, оставшихся без попечения родителей, а также лиц из их числа. Обеспечение указанных лиц жильём является одной из гарантий социальной поддержки.</w:t>
      </w: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К указанным лицам относятся (ст. 1 Федерального закона от 21.12.1996 № 159-ФЗ);</w:t>
      </w: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· </w:t>
      </w:r>
      <w:r w:rsidRPr="006520A4">
        <w:rPr>
          <w:b/>
          <w:bCs/>
          <w:sz w:val="28"/>
          <w:szCs w:val="28"/>
        </w:rPr>
        <w:t xml:space="preserve">Дети-сироты </w:t>
      </w:r>
      <w:r w:rsidRPr="006520A4">
        <w:rPr>
          <w:sz w:val="28"/>
          <w:szCs w:val="28"/>
        </w:rPr>
        <w:t>– лица в возрасте до 18 лет, у которых умерли оба или единственный родитель;</w:t>
      </w: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· </w:t>
      </w:r>
      <w:r w:rsidRPr="006520A4">
        <w:rPr>
          <w:b/>
          <w:bCs/>
          <w:sz w:val="28"/>
          <w:szCs w:val="28"/>
        </w:rPr>
        <w:t xml:space="preserve">Дети, оставшиеся без попечения родителей </w:t>
      </w:r>
      <w:r w:rsidRPr="006520A4">
        <w:rPr>
          <w:sz w:val="28"/>
          <w:szCs w:val="28"/>
        </w:rPr>
        <w:t>– лица в возрасте до 18 лет, которые остались без попечения единственного или обоих родителей. Попечение отсутствует, если родители: отсутствуют или лишены родительских прав, ограничены в родительских правах, уклоняются от воспитания детей или от защиты их прав и интересов, отказываются взять своих детей из воспитательных, лечебных учреждений, учреждений социальной защиты населения и других аналогичных учреждений, признаны безвестно отсутствующими, объявлены умершими, признаны недееспособными (ограниченно недееспособными), находятся в лечебных учреждениях, отбывают наказание в виде лишения свободы, находятся в следственных изоляторах, в иных случаях признания ребёнка оставшимся без попечения родителей в установленном законом порядке;</w:t>
      </w:r>
    </w:p>
    <w:p w:rsidR="00FE27FF" w:rsidRPr="006520A4" w:rsidRDefault="00FE27FF" w:rsidP="006520A4">
      <w:pPr>
        <w:widowControl w:val="0"/>
        <w:spacing w:after="20"/>
        <w:ind w:firstLine="92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· </w:t>
      </w:r>
      <w:r w:rsidRPr="006520A4">
        <w:rPr>
          <w:b/>
          <w:bCs/>
          <w:sz w:val="28"/>
          <w:szCs w:val="28"/>
        </w:rPr>
        <w:t xml:space="preserve">Лица из их числа </w:t>
      </w:r>
      <w:r w:rsidRPr="006520A4">
        <w:rPr>
          <w:sz w:val="28"/>
          <w:szCs w:val="28"/>
        </w:rPr>
        <w:t>–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законом право на дополнительные гарантии по социальной поддержке.</w:t>
      </w:r>
    </w:p>
    <w:p w:rsidR="006520A4" w:rsidRPr="006520A4" w:rsidRDefault="006520A4" w:rsidP="006520A4">
      <w:pPr>
        <w:widowControl w:val="0"/>
        <w:spacing w:after="20"/>
        <w:ind w:firstLine="929"/>
        <w:jc w:val="both"/>
        <w:rPr>
          <w:sz w:val="28"/>
          <w:szCs w:val="28"/>
        </w:rPr>
      </w:pPr>
    </w:p>
    <w:p w:rsidR="00FE27FF" w:rsidRPr="006520A4" w:rsidRDefault="00FE27FF" w:rsidP="006520A4">
      <w:pPr>
        <w:widowControl w:val="0"/>
        <w:spacing w:after="20"/>
        <w:ind w:firstLine="929"/>
        <w:jc w:val="both"/>
        <w:rPr>
          <w:b/>
          <w:bCs/>
          <w:sz w:val="28"/>
          <w:szCs w:val="28"/>
        </w:rPr>
      </w:pPr>
      <w:r w:rsidRPr="006520A4">
        <w:rPr>
          <w:b/>
          <w:bCs/>
          <w:sz w:val="28"/>
          <w:szCs w:val="28"/>
        </w:rPr>
        <w:t>Изменения в законодательстве.</w:t>
      </w:r>
    </w:p>
    <w:p w:rsidR="00FE27FF" w:rsidRPr="006520A4" w:rsidRDefault="00FE27FF" w:rsidP="006520A4">
      <w:pPr>
        <w:widowControl w:val="0"/>
        <w:ind w:firstLine="92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Напомним, что ранее эта категория граждан имела право на внеочередное предоставление жилья при окончании образовательных учреждений, учреждений социального обслуживания, возвращении из учреждений исполнения наказаний, завершении службы в армии, оставлении приёмной семьи, детского дома, прекращении опеки и попечительства (п. 2 ч. 2 ст. 57 Жилищного кодекса).</w:t>
      </w:r>
    </w:p>
    <w:p w:rsidR="00FE27FF" w:rsidRPr="006520A4" w:rsidRDefault="00FE27FF" w:rsidP="006520A4">
      <w:pPr>
        <w:widowControl w:val="0"/>
        <w:ind w:firstLine="92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В целях совершенствования законодательства порядок обеспечения жильём был изменён. Теперь дети-сироты, дети, оставшихся без попечения родителей, а также лица из их числа (далее в тексте используется «сироты») не имеют право на внеочередное предоставление жилого помещения по договору социального найма.</w:t>
      </w:r>
    </w:p>
    <w:p w:rsidR="00FE27FF" w:rsidRPr="006520A4" w:rsidRDefault="00FE27FF" w:rsidP="006520A4">
      <w:pPr>
        <w:widowControl w:val="0"/>
        <w:ind w:firstLine="92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 xml:space="preserve">Следует пояснить, что ранее сирота получал жилье по договору социального найма, мог сразу же приватизировать это жилье, приобретая, таким образом, право собственности. В дальнейшем из-за своих действий по </w:t>
      </w:r>
      <w:r w:rsidRPr="006520A4">
        <w:rPr>
          <w:sz w:val="28"/>
          <w:szCs w:val="28"/>
        </w:rPr>
        <w:lastRenderedPageBreak/>
        <w:t>распоряжению имуществом сироты лишались этого собственного жилого помещения в силу различных причин (неопытность молодых, незнание законодательства, недобросовестные действия других лиц и др.). Сироты опять становились нуждающимися в жилых помещениях. Поскольку государство не может эффективно ограничивать распоряжение собственником своим имуществом при отсутствии общего запрета, то обеспечить разумное рас</w:t>
      </w:r>
      <w:r w:rsidRPr="006520A4">
        <w:rPr>
          <w:spacing w:val="-4"/>
          <w:sz w:val="28"/>
          <w:szCs w:val="28"/>
        </w:rPr>
        <w:t>п</w:t>
      </w:r>
      <w:r w:rsidRPr="006520A4">
        <w:rPr>
          <w:sz w:val="28"/>
          <w:szCs w:val="28"/>
        </w:rPr>
        <w:t xml:space="preserve">оряжение сиротой полученным жильём не представлялось возможным. </w:t>
      </w: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Федеральный з</w:t>
      </w:r>
      <w:r w:rsidR="00257EFD">
        <w:rPr>
          <w:sz w:val="28"/>
          <w:szCs w:val="28"/>
        </w:rPr>
        <w:t>акон от 29 февраля 2012 года № </w:t>
      </w:r>
      <w:r w:rsidRPr="006520A4">
        <w:rPr>
          <w:sz w:val="28"/>
          <w:szCs w:val="28"/>
        </w:rPr>
        <w:t>15-ФЗ. Закон вступил в силу с 1 января 2013 года. Им, в частности, были внесены изменения в статью 8 Федерального закона от 21.12.1996 № 159-ФЗ «О дополнительных гарантиях по социальной поддержке детей-сирот и детей, оставшихся без попечения родителей» и исключен пункт 2 части 2 статьи 57 Жилищного кодекса Российской Федерации.</w:t>
      </w:r>
    </w:p>
    <w:p w:rsidR="00FE27FF" w:rsidRPr="006520A4" w:rsidRDefault="00FE27FF" w:rsidP="006520A4">
      <w:pPr>
        <w:widowControl w:val="0"/>
        <w:spacing w:after="2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 xml:space="preserve">В соответствии с этими изменениями жилые помещения теперь предоставляются не по договору социального найма, а по </w:t>
      </w:r>
      <w:r w:rsidRPr="006520A4">
        <w:rPr>
          <w:b/>
          <w:bCs/>
          <w:sz w:val="28"/>
          <w:szCs w:val="28"/>
        </w:rPr>
        <w:t>договору специализированного найма на срок 5 лет</w:t>
      </w:r>
      <w:r w:rsidRPr="006520A4">
        <w:rPr>
          <w:sz w:val="28"/>
          <w:szCs w:val="28"/>
        </w:rPr>
        <w:t>, что исключает возможность приватизации в указанный период, а также обмен этого жил</w:t>
      </w:r>
      <w:r w:rsidR="006520A4" w:rsidRPr="006520A4">
        <w:rPr>
          <w:sz w:val="28"/>
          <w:szCs w:val="28"/>
        </w:rPr>
        <w:t>ого помещения или сдачу в поднаём</w:t>
      </w:r>
      <w:r w:rsidRPr="006520A4">
        <w:rPr>
          <w:sz w:val="28"/>
          <w:szCs w:val="28"/>
        </w:rPr>
        <w:t>.</w:t>
      </w:r>
    </w:p>
    <w:p w:rsidR="00FE27FF" w:rsidRPr="00257EFD" w:rsidRDefault="00FE27FF" w:rsidP="006520A4">
      <w:pPr>
        <w:widowControl w:val="0"/>
        <w:spacing w:after="20"/>
        <w:ind w:firstLine="709"/>
        <w:jc w:val="both"/>
        <w:rPr>
          <w:spacing w:val="-4"/>
          <w:sz w:val="28"/>
          <w:szCs w:val="28"/>
        </w:rPr>
      </w:pPr>
      <w:r w:rsidRPr="006520A4">
        <w:rPr>
          <w:spacing w:val="-4"/>
          <w:sz w:val="28"/>
          <w:szCs w:val="28"/>
        </w:rPr>
        <w:t xml:space="preserve">В соответствии с Федеральным законом от 29.02.2012 № 15-ФЗ предоставление жилых помещений осуществляется органом исполнительной власти субъекта. </w:t>
      </w:r>
      <w:r w:rsidR="006520A4" w:rsidRPr="00257EFD">
        <w:rPr>
          <w:spacing w:val="-4"/>
          <w:sz w:val="28"/>
          <w:szCs w:val="28"/>
        </w:rPr>
        <w:t xml:space="preserve">В Камчатском крае </w:t>
      </w:r>
      <w:r w:rsidRPr="00257EFD">
        <w:rPr>
          <w:spacing w:val="-4"/>
          <w:sz w:val="28"/>
          <w:szCs w:val="28"/>
        </w:rPr>
        <w:t xml:space="preserve">эти полномочия переданы </w:t>
      </w:r>
      <w:r w:rsidR="006520A4" w:rsidRPr="00257EFD">
        <w:rPr>
          <w:spacing w:val="-4"/>
          <w:sz w:val="28"/>
          <w:szCs w:val="28"/>
        </w:rPr>
        <w:t xml:space="preserve">на местный уровень (ст.ст. 3,4 </w:t>
      </w:r>
      <w:r w:rsidRPr="00257EFD">
        <w:rPr>
          <w:spacing w:val="-4"/>
          <w:sz w:val="28"/>
          <w:szCs w:val="28"/>
        </w:rPr>
        <w:t>закона Камчатского края от 09.10.2012 г. № 135).</w:t>
      </w:r>
    </w:p>
    <w:p w:rsidR="00FE27FF" w:rsidRPr="006520A4" w:rsidRDefault="00FE27FF" w:rsidP="006520A4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520A4">
        <w:rPr>
          <w:spacing w:val="-4"/>
          <w:sz w:val="28"/>
          <w:szCs w:val="28"/>
        </w:rPr>
        <w:t xml:space="preserve">Список детей-сирот формирует Министерство образования и науки Камчатского края (п.1 постановления Правительства Камчатского края от 24.12.2012 г. № 587-П). Органы опеки и попечительства со дня достижения гражданина 14 лет направляют представление в Министерство образования и науки Камчатского края о включении его в Список (ст.7(1) закона Камчатского края от 18.09.2008 г. № 122).  </w:t>
      </w:r>
    </w:p>
    <w:p w:rsidR="00FE27FF" w:rsidRPr="006520A4" w:rsidRDefault="00FE27FF" w:rsidP="006520A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520A4">
        <w:rPr>
          <w:sz w:val="28"/>
          <w:szCs w:val="28"/>
        </w:rPr>
        <w:t>Лицам, включенным в Список детей-сирот и детей, оставшихся без попечения родителей, лицам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сформированный Министерством образования и науки Камчатского края,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r w:rsidRPr="006520A4">
        <w:rPr>
          <w:b/>
          <w:bCs/>
          <w:sz w:val="28"/>
          <w:szCs w:val="28"/>
        </w:rPr>
        <w:t xml:space="preserve"> </w:t>
      </w:r>
    </w:p>
    <w:p w:rsidR="00FE27FF" w:rsidRPr="006520A4" w:rsidRDefault="00FE27FF" w:rsidP="006520A4">
      <w:pPr>
        <w:widowControl w:val="0"/>
        <w:ind w:firstLine="709"/>
        <w:jc w:val="both"/>
        <w:rPr>
          <w:spacing w:val="-4"/>
          <w:sz w:val="28"/>
          <w:szCs w:val="28"/>
          <w:u w:val="single"/>
        </w:rPr>
      </w:pPr>
      <w:r w:rsidRPr="006520A4">
        <w:rPr>
          <w:sz w:val="28"/>
          <w:szCs w:val="28"/>
        </w:rPr>
        <w:t xml:space="preserve">Жилые помещения предоставляются сиротам, по достижении ими возраста 18 лет, а также в случае приобретения ими полной дееспособности до достижения совершеннолетия </w:t>
      </w:r>
      <w:r w:rsidRPr="006520A4">
        <w:rPr>
          <w:sz w:val="28"/>
          <w:szCs w:val="28"/>
          <w:u w:val="single"/>
        </w:rPr>
        <w:t>(ст. 8 Федеральног</w:t>
      </w:r>
      <w:r w:rsidR="006520A4" w:rsidRPr="006520A4">
        <w:rPr>
          <w:sz w:val="28"/>
          <w:szCs w:val="28"/>
          <w:u w:val="single"/>
        </w:rPr>
        <w:t>о закона от 21.12.1996 № 159-ФЗ</w:t>
      </w:r>
      <w:r w:rsidRPr="006520A4">
        <w:rPr>
          <w:sz w:val="28"/>
          <w:szCs w:val="28"/>
          <w:u w:val="single"/>
        </w:rPr>
        <w:t>).</w:t>
      </w:r>
    </w:p>
    <w:p w:rsidR="00FE27FF" w:rsidRPr="00257EFD" w:rsidRDefault="00FE27FF" w:rsidP="006520A4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520A4">
        <w:rPr>
          <w:spacing w:val="-4"/>
          <w:sz w:val="28"/>
          <w:szCs w:val="28"/>
        </w:rPr>
        <w:t xml:space="preserve">По заявлению в письменной форме граждан,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 </w:t>
      </w:r>
      <w:r w:rsidRPr="006520A4">
        <w:rPr>
          <w:sz w:val="28"/>
          <w:szCs w:val="28"/>
        </w:rPr>
        <w:t xml:space="preserve">системы здравоохранения и иных учреждениях, создаваемых в установленном законом порядке, а также по завершении </w:t>
      </w:r>
      <w:r w:rsidRPr="006520A4">
        <w:rPr>
          <w:sz w:val="28"/>
          <w:szCs w:val="28"/>
        </w:rPr>
        <w:lastRenderedPageBreak/>
        <w:t xml:space="preserve">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 (изменение года обеспечения) </w:t>
      </w:r>
      <w:r w:rsidR="006520A4" w:rsidRPr="00257EFD">
        <w:rPr>
          <w:sz w:val="28"/>
          <w:szCs w:val="28"/>
        </w:rPr>
        <w:t xml:space="preserve">(ч. </w:t>
      </w:r>
      <w:r w:rsidRPr="00257EFD">
        <w:rPr>
          <w:sz w:val="28"/>
          <w:szCs w:val="28"/>
        </w:rPr>
        <w:t xml:space="preserve">9 </w:t>
      </w:r>
      <w:r w:rsidRPr="00257EFD">
        <w:rPr>
          <w:spacing w:val="-4"/>
          <w:sz w:val="28"/>
          <w:szCs w:val="28"/>
        </w:rPr>
        <w:t>Постановления Правительства Камчатского края от 24.12.2012 г. № 587-П).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>В случае приобретения гражданами полной дееспособности до достижения совершеннолетия, жилые помещения указанным гражданам предоставляются по их заявлениям в письменной форме.</w:t>
      </w:r>
    </w:p>
    <w:p w:rsidR="00FE27FF" w:rsidRPr="006520A4" w:rsidRDefault="00FE27FF" w:rsidP="006520A4">
      <w:pPr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Право на обеспечение жилыми помещениями по основаниям и в порядке, которые предусмотрены статьей 8 Федеральног</w:t>
      </w:r>
      <w:r w:rsidR="006520A4" w:rsidRPr="006520A4">
        <w:rPr>
          <w:sz w:val="28"/>
          <w:szCs w:val="28"/>
        </w:rPr>
        <w:t>о закона от 21.12.1996 № 159-ФЗ</w:t>
      </w:r>
      <w:r w:rsidRPr="006520A4">
        <w:rPr>
          <w:sz w:val="28"/>
          <w:szCs w:val="28"/>
        </w:rPr>
        <w:t>),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</w:t>
      </w:r>
      <w:r w:rsidR="006520A4" w:rsidRPr="006520A4">
        <w:rPr>
          <w:rFonts w:ascii="Times New Roman" w:hAnsi="Times New Roman" w:cs="Times New Roman"/>
          <w:sz w:val="28"/>
          <w:szCs w:val="28"/>
        </w:rPr>
        <w:t>,</w:t>
      </w:r>
      <w:r w:rsidRPr="006520A4">
        <w:rPr>
          <w:rFonts w:ascii="Times New Roman" w:hAnsi="Times New Roman" w:cs="Times New Roman"/>
          <w:sz w:val="28"/>
          <w:szCs w:val="28"/>
        </w:rPr>
        <w:t xml:space="preserve">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6520A4" w:rsidRPr="006520A4" w:rsidRDefault="006520A4" w:rsidP="006520A4">
      <w:pPr>
        <w:widowControl w:val="0"/>
        <w:ind w:firstLine="709"/>
        <w:jc w:val="both"/>
        <w:rPr>
          <w:b/>
          <w:sz w:val="28"/>
          <w:szCs w:val="28"/>
        </w:rPr>
      </w:pPr>
    </w:p>
    <w:p w:rsidR="00FE27FF" w:rsidRPr="00257EFD" w:rsidRDefault="00FE27FF" w:rsidP="006520A4">
      <w:pPr>
        <w:widowControl w:val="0"/>
        <w:ind w:firstLine="709"/>
        <w:jc w:val="both"/>
        <w:rPr>
          <w:b/>
          <w:sz w:val="28"/>
          <w:szCs w:val="28"/>
        </w:rPr>
      </w:pPr>
      <w:r w:rsidRPr="006520A4">
        <w:rPr>
          <w:b/>
          <w:sz w:val="28"/>
          <w:szCs w:val="28"/>
        </w:rPr>
        <w:t xml:space="preserve">Вселение в жилое помещение признается невозможным, если </w:t>
      </w:r>
      <w:r w:rsidRPr="00257EFD">
        <w:rPr>
          <w:b/>
          <w:sz w:val="28"/>
          <w:szCs w:val="28"/>
        </w:rPr>
        <w:t>(Постановление правительства Камчатского края от 24.12.2012 №587-П):</w:t>
      </w:r>
    </w:p>
    <w:p w:rsidR="00FE27FF" w:rsidRPr="006520A4" w:rsidRDefault="00257EFD" w:rsidP="006520A4">
      <w:pPr>
        <w:widowControl w:val="0"/>
        <w:ind w:left="2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7FF" w:rsidRPr="006520A4">
        <w:rPr>
          <w:sz w:val="28"/>
          <w:szCs w:val="28"/>
        </w:rPr>
        <w:t> в жилом помещении проживают родители, лишенные родительских прав (при наличии вступившего в законную силу решения суда об отказе в принудительном обмене жилого помещения в соответствии с частью 3 статьи 72 Жилищного кодекса Российской Федерации);</w:t>
      </w:r>
    </w:p>
    <w:p w:rsidR="00FE27FF" w:rsidRPr="006520A4" w:rsidRDefault="00257EFD" w:rsidP="006520A4">
      <w:pPr>
        <w:widowControl w:val="0"/>
        <w:ind w:left="2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7FF" w:rsidRPr="006520A4">
        <w:rPr>
          <w:sz w:val="28"/>
          <w:szCs w:val="28"/>
        </w:rPr>
        <w:t> лица, страдающие тяжёлой формой хронических заболеваний в соответствии с указанным в пункте 4 части 1 статьи 51 Жилищного кодекса Российской Федерации перечнем, при которой совместное проживание с ними в одном жилом помещении невозможно;</w:t>
      </w:r>
    </w:p>
    <w:p w:rsidR="00FE27FF" w:rsidRPr="006520A4" w:rsidRDefault="00257EFD" w:rsidP="006520A4">
      <w:pPr>
        <w:widowControl w:val="0"/>
        <w:ind w:left="2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7FF" w:rsidRPr="006520A4">
        <w:rPr>
          <w:sz w:val="28"/>
          <w:szCs w:val="28"/>
        </w:rPr>
        <w:t> жилые помещения непригодны для постоянного проживания или не отвечают установленным для жилых помещений санитарным и техническим правилам и нормам;</w:t>
      </w:r>
    </w:p>
    <w:p w:rsidR="00FE27FF" w:rsidRPr="006520A4" w:rsidRDefault="00257EFD" w:rsidP="006520A4">
      <w:pPr>
        <w:widowControl w:val="0"/>
        <w:ind w:left="2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7FF" w:rsidRPr="006520A4">
        <w:rPr>
          <w:sz w:val="28"/>
          <w:szCs w:val="28"/>
        </w:rPr>
        <w:t> общая площадь жилого помещения, приходящаяся на одно лицо, проживающее в данном жилом помещении, менее нормы предоставления площади жилого помещения, в том числе если такое уменьшение произойдёт в результате вселения в данное жилое помещение сирот;</w:t>
      </w:r>
    </w:p>
    <w:p w:rsidR="00FE27FF" w:rsidRPr="006520A4" w:rsidRDefault="00257EFD" w:rsidP="006520A4">
      <w:pPr>
        <w:widowControl w:val="0"/>
        <w:ind w:left="2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7FF" w:rsidRPr="006520A4">
        <w:rPr>
          <w:sz w:val="28"/>
          <w:szCs w:val="28"/>
        </w:rPr>
        <w:t> наличие у сирот тяжёлых форм хронических заболеваний, при которых совместное проживание с ними в одном жилом помещении невозможно.</w:t>
      </w: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 xml:space="preserve">При наличии одного или нескольких перечисленных обстоятельств нужно обратиться в орган опеки и попечительства по месту нахождения ранее занимаемого жилого помещения с заявлением об установлении факта </w:t>
      </w:r>
      <w:r w:rsidRPr="006520A4">
        <w:rPr>
          <w:sz w:val="28"/>
          <w:szCs w:val="28"/>
        </w:rPr>
        <w:lastRenderedPageBreak/>
        <w:t>невозможности проживания в таком жилом помещении. Документы, подтверждающие обстоятельства, орган запрашивает самостоятельно в порядке межведомственного взаимодействия.</w:t>
      </w: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 </w:t>
      </w:r>
    </w:p>
    <w:p w:rsidR="00FE27FF" w:rsidRPr="006520A4" w:rsidRDefault="00FE27FF" w:rsidP="006520A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520A4">
        <w:rPr>
          <w:b/>
          <w:bCs/>
          <w:sz w:val="28"/>
          <w:szCs w:val="28"/>
        </w:rPr>
        <w:t>Местность, в которой может быть предоставлено жилое помещение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520A4">
        <w:rPr>
          <w:rFonts w:ascii="Times New Roman" w:hAnsi="Times New Roman" w:cs="Times New Roman"/>
          <w:sz w:val="28"/>
          <w:szCs w:val="28"/>
        </w:rPr>
        <w:t xml:space="preserve">Жилое помещение предоставляется гражданину по месту его жительства. С согласия гражданина жилое помещение по договору найма специализированного жилого помещения может быть ему предоставлено на территории другого населенного пункта муниципального района в Камчатском крае, на территории которого расположено место жительства гражданина. (часть 14 в ред. </w:t>
      </w:r>
      <w:hyperlink r:id="rId4" w:history="1">
        <w:r w:rsidRPr="0065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Постановления Правительства Камчатского края от 05.07.2013 </w:t>
        </w:r>
        <w:r w:rsidRPr="0065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65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296-П)</w:t>
        </w:r>
      </w:hyperlink>
    </w:p>
    <w:p w:rsidR="00FE27FF" w:rsidRPr="006520A4" w:rsidRDefault="00257EFD" w:rsidP="006520A4">
      <w:pPr>
        <w:widowControl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hyperlink r:id="rId5" w:history="1">
        <w:r w:rsidR="00FE27FF" w:rsidRPr="006520A4">
          <w:rPr>
            <w:rStyle w:val="a3"/>
            <w:color w:val="auto"/>
            <w:sz w:val="28"/>
            <w:szCs w:val="28"/>
            <w:u w:val="none"/>
          </w:rPr>
          <w:t xml:space="preserve">Статьей 2 Закона Российской Федерации № 5242-1 «О праве граждан РФ на свободу передвижения, выбор места пребывания и жительства в РФ» определены понятия места пребывания и места жительства: </w:t>
        </w:r>
      </w:hyperlink>
    </w:p>
    <w:p w:rsidR="00FE27FF" w:rsidRPr="006520A4" w:rsidRDefault="00FE27FF" w:rsidP="006520A4">
      <w:pPr>
        <w:widowControl w:val="0"/>
        <w:tabs>
          <w:tab w:val="left" w:pos="225"/>
        </w:tabs>
        <w:ind w:left="165"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 </w:t>
      </w:r>
      <w:r w:rsidRPr="006520A4">
        <w:rPr>
          <w:b/>
          <w:bCs/>
          <w:sz w:val="28"/>
          <w:szCs w:val="28"/>
        </w:rPr>
        <w:t>местом пребывания</w:t>
      </w:r>
      <w:r w:rsidRPr="006520A4">
        <w:rPr>
          <w:sz w:val="28"/>
          <w:szCs w:val="28"/>
        </w:rPr>
        <w:t xml:space="preserve"> </w:t>
      </w:r>
      <w:r w:rsidRPr="006520A4">
        <w:rPr>
          <w:b/>
          <w:bCs/>
          <w:sz w:val="28"/>
          <w:szCs w:val="28"/>
        </w:rPr>
        <w:t>является</w:t>
      </w:r>
      <w:r w:rsidRPr="006520A4">
        <w:rPr>
          <w:sz w:val="28"/>
          <w:szCs w:val="28"/>
        </w:rPr>
        <w:t xml:space="preserve"> гостиница, санаторий, дом отдыха, пансионат, кемпинг, туристская база, больница, другое подобное учреждение, а также жилое помещение, не являющееся местом жительства гражданина, - в которых он проживает временно; </w:t>
      </w:r>
    </w:p>
    <w:p w:rsidR="00FE27FF" w:rsidRPr="006520A4" w:rsidRDefault="00FE27FF" w:rsidP="006520A4">
      <w:pPr>
        <w:widowControl w:val="0"/>
        <w:tabs>
          <w:tab w:val="left" w:pos="225"/>
        </w:tabs>
        <w:ind w:left="165" w:firstLine="709"/>
        <w:jc w:val="both"/>
        <w:rPr>
          <w:sz w:val="28"/>
          <w:szCs w:val="28"/>
        </w:rPr>
      </w:pPr>
      <w:bookmarkStart w:id="0" w:name="_GoBack"/>
      <w:bookmarkEnd w:id="0"/>
      <w:r w:rsidRPr="006520A4">
        <w:rPr>
          <w:sz w:val="28"/>
          <w:szCs w:val="28"/>
        </w:rPr>
        <w:t> </w:t>
      </w:r>
      <w:r w:rsidRPr="006520A4">
        <w:rPr>
          <w:b/>
          <w:bCs/>
          <w:sz w:val="28"/>
          <w:szCs w:val="28"/>
        </w:rPr>
        <w:t>местом жительства</w:t>
      </w:r>
      <w:r w:rsidRPr="006520A4">
        <w:rPr>
          <w:sz w:val="28"/>
          <w:szCs w:val="28"/>
        </w:rPr>
        <w:t xml:space="preserve"> -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Российской Федерации.</w:t>
      </w:r>
    </w:p>
    <w:p w:rsidR="006520A4" w:rsidRPr="006520A4" w:rsidRDefault="006520A4" w:rsidP="006520A4">
      <w:pPr>
        <w:widowControl w:val="0"/>
        <w:tabs>
          <w:tab w:val="left" w:pos="225"/>
        </w:tabs>
        <w:ind w:left="165" w:firstLine="709"/>
        <w:jc w:val="both"/>
        <w:rPr>
          <w:sz w:val="28"/>
          <w:szCs w:val="28"/>
        </w:rPr>
      </w:pPr>
    </w:p>
    <w:p w:rsidR="00FE27FF" w:rsidRPr="006520A4" w:rsidRDefault="00FE27FF" w:rsidP="006520A4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6520A4">
        <w:rPr>
          <w:b/>
          <w:bCs/>
          <w:sz w:val="28"/>
          <w:szCs w:val="28"/>
        </w:rPr>
        <w:t>Требования к жилому помещению.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>Жилые помещения предоставляются гражданам по договорам найма специализированных жилых помещений в виде жилых домов, квартир, благоустроенных применительно к условиям соответствующего населенного пункта Камчатского края, по нормам предоставления площади жилого помещения по договору социального найма.</w:t>
      </w:r>
    </w:p>
    <w:p w:rsidR="00FE27FF" w:rsidRPr="006520A4" w:rsidRDefault="00FE27FF" w:rsidP="006520A4">
      <w:pPr>
        <w:pStyle w:val="ConsPlusNormal"/>
        <w:widowControl w:val="0"/>
        <w:tabs>
          <w:tab w:val="right" w:pos="-3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>В случае отсутствия в специализированном жилищном фонде жилых помещений, соответствующих нормам предоставления площади жилого помещения по договору социального найма, гражданам с их согласия предоставляются жилые помещения, общей площадью превышающие установленную норму жилого помещения, предоставляемого по договору социального найма.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 xml:space="preserve">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</w:t>
      </w:r>
      <w:r w:rsidRPr="006520A4">
        <w:rPr>
          <w:rFonts w:ascii="Times New Roman" w:hAnsi="Times New Roman" w:cs="Times New Roman"/>
          <w:sz w:val="28"/>
          <w:szCs w:val="28"/>
        </w:rPr>
        <w:lastRenderedPageBreak/>
        <w:t>иным требованиям законодательства).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течение 10 календарных дней со дня заключения с гражданином договора найма специализированного жилого помещения направляет в Министерство образования и науки Камчатского края копию решения о предоставлении гражданину жилого помещения по договору найма специализированного жилого помещения и копию договора найма специализированного жилого помещения.                                        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за 90 календарных дней до окончания срока действия договора найма специализированного жилого помещения для гражданина проводит проверку условий жизни гражданина, являющегося нанимателем по указанному договору, и готовит заключение о наличии или отсутствии обстоятельств.                                        </w:t>
      </w:r>
    </w:p>
    <w:p w:rsidR="00FE27FF" w:rsidRPr="006520A4" w:rsidRDefault="00FE27FF" w:rsidP="006520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>Теперь согласно Постановления правительства Р</w:t>
      </w:r>
      <w:r w:rsidR="006520A4" w:rsidRPr="006520A4">
        <w:rPr>
          <w:rFonts w:ascii="Times New Roman" w:hAnsi="Times New Roman" w:cs="Times New Roman"/>
          <w:sz w:val="28"/>
          <w:szCs w:val="28"/>
        </w:rPr>
        <w:t xml:space="preserve">Ф от 16 апреля 2016 года № 316 </w:t>
      </w:r>
      <w:r w:rsidRPr="006520A4">
        <w:rPr>
          <w:rFonts w:ascii="Times New Roman" w:hAnsi="Times New Roman" w:cs="Times New Roman"/>
          <w:sz w:val="28"/>
          <w:szCs w:val="28"/>
        </w:rPr>
        <w:t xml:space="preserve">после заключения договора найма специализированного жилого помещения гражданин имеет право на </w:t>
      </w:r>
      <w:r w:rsidRPr="006520A4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регистрации по месту жительства </w:t>
      </w:r>
    </w:p>
    <w:p w:rsidR="00FE27FF" w:rsidRPr="006520A4" w:rsidRDefault="00FE27FF" w:rsidP="006520A4">
      <w:pPr>
        <w:widowControl w:val="0"/>
        <w:ind w:firstLine="709"/>
        <w:jc w:val="both"/>
        <w:rPr>
          <w:sz w:val="28"/>
          <w:szCs w:val="28"/>
        </w:rPr>
      </w:pPr>
      <w:r w:rsidRPr="006520A4">
        <w:rPr>
          <w:sz w:val="28"/>
          <w:szCs w:val="28"/>
        </w:rPr>
        <w:t> </w:t>
      </w:r>
    </w:p>
    <w:p w:rsidR="00767BDF" w:rsidRPr="006520A4" w:rsidRDefault="00767BDF" w:rsidP="006520A4">
      <w:pPr>
        <w:ind w:firstLine="709"/>
        <w:jc w:val="both"/>
        <w:rPr>
          <w:sz w:val="28"/>
          <w:szCs w:val="28"/>
        </w:rPr>
      </w:pPr>
    </w:p>
    <w:sectPr w:rsidR="00767BDF" w:rsidRPr="006520A4" w:rsidSect="00652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4A9"/>
    <w:rsid w:val="00257EFD"/>
    <w:rsid w:val="006520A4"/>
    <w:rsid w:val="00767BDF"/>
    <w:rsid w:val="00DB64A9"/>
    <w:rsid w:val="00FE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647BD-2DAB-422B-9803-1160440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4A9"/>
    <w:pPr>
      <w:spacing w:after="0" w:line="273" w:lineRule="auto"/>
    </w:pPr>
    <w:rPr>
      <w:rFonts w:ascii="Calibri" w:eastAsia="Times New Roman" w:hAnsi="Calibri" w:cs="Calibri"/>
      <w:color w:val="000000"/>
      <w:kern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27FF"/>
    <w:rPr>
      <w:color w:val="0066FF"/>
      <w:u w:val="single"/>
    </w:rPr>
  </w:style>
  <w:style w:type="paragraph" w:customStyle="1" w:styleId="msotitle3">
    <w:name w:val="msotitle3"/>
    <w:rsid w:val="00FE27FF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E01C257AE0ACDD920229592D53E31FBB09D1B854FBB623E613CEAF50B06DDE5B64B13595726EEAA59EFAaAM9D" TargetMode="External"/><Relationship Id="rId4" Type="http://schemas.openxmlformats.org/officeDocument/2006/relationships/hyperlink" Target="consultantplus://offline/ref=56E01C257AE0ACDD920229592D53E31FBB09D1B854FBB623E613CEAF50B06DDE5B64B13595726EEAA59EFAaA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3</cp:revision>
  <dcterms:created xsi:type="dcterms:W3CDTF">2016-05-12T22:52:00Z</dcterms:created>
  <dcterms:modified xsi:type="dcterms:W3CDTF">2016-05-16T01:14:00Z</dcterms:modified>
</cp:coreProperties>
</file>